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附件4</w:t>
      </w:r>
    </w:p>
    <w:p>
      <w:pPr>
        <w:widowControl/>
        <w:jc w:val="left"/>
        <w:rPr>
          <w:rFonts w:hint="eastAsia" w:ascii="Calibri" w:hAnsi="Calibri" w:eastAsia="宋体" w:cs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“百年闽师  传承发展”</w:t>
      </w:r>
      <w:r>
        <w:rPr>
          <w:rFonts w:ascii="Times New Roman" w:hAnsi="Times New Roman" w:eastAsia="方正小标宋简体" w:cs="Times New Roman"/>
          <w:sz w:val="44"/>
          <w:szCs w:val="44"/>
        </w:rPr>
        <w:t>学术论坛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参会回执表</w:t>
      </w:r>
    </w:p>
    <w:tbl>
      <w:tblPr>
        <w:tblStyle w:val="2"/>
        <w:tblpPr w:leftFromText="180" w:rightFromText="180" w:vertAnchor="text" w:horzAnchor="margin" w:tblpX="-253" w:tblpY="158"/>
        <w:tblW w:w="8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60"/>
        <w:gridCol w:w="108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3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参会人员住宿安排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不需要安排住宿（ ）</w:t>
            </w:r>
          </w:p>
        </w:tc>
        <w:tc>
          <w:tcPr>
            <w:tcW w:w="34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需要安排：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 ）间标间；（ ）间大床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是否前往福建省立师范办学旧址参观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不参观（ ）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需要安排：（ ）人参观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2" w:hRule="atLeast"/>
        </w:trPr>
        <w:tc>
          <w:tcPr>
            <w:tcW w:w="8822" w:type="dxa"/>
            <w:gridSpan w:val="6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备注：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hanging="420"/>
              <w:jc w:val="left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请参会代表于2019年4月30日前将参会回执表发送到指定邮箱，以便会务组协助您提前安排食宿、接待、发送正式会议通知等事宜。邮箱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instrText xml:space="preserve"> HYPERLINK "mailto:将参会回执表于2019年5月*日前发送至指定邮箱smxysfxb@163.com" </w:instrTex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smxysfxb@163.com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fldChar w:fldCharType="end"/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联系人：卓增蓉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13850888932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left="420" w:hanging="420"/>
              <w:jc w:val="left"/>
              <w:rPr>
                <w:rFonts w:hint="eastAsia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请参会人员填写参观福建省立师范办学旧址（永安大湖）人数，以便组委会安排车辆（路程约1小时）。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0C38"/>
    <w:multiLevelType w:val="multilevel"/>
    <w:tmpl w:val="6A200C3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70AEA"/>
    <w:rsid w:val="057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2019-05-07T01:04:00Z</dcterms:created>
  <dc:creator>喧</dc:creator>
  <cp:lastModifiedBy>喧</cp:lastModifiedBy>
  <dcterms:modified xsi:type="dcterms:W3CDTF">2019-05-07T01:04:27Z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